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1592D" w14:textId="735F7872"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2E77C9">
        <w:rPr>
          <w:b/>
          <w:noProof/>
          <w:sz w:val="24"/>
        </w:rPr>
        <w:t>42</w:t>
      </w:r>
      <w:r w:rsidRPr="00F25496">
        <w:rPr>
          <w:b/>
          <w:noProof/>
          <w:sz w:val="24"/>
        </w:rPr>
        <w:t>-e</w:t>
      </w:r>
      <w:r w:rsidRPr="00F25496">
        <w:rPr>
          <w:b/>
          <w:i/>
          <w:noProof/>
          <w:sz w:val="24"/>
        </w:rPr>
        <w:t xml:space="preserve"> </w:t>
      </w:r>
      <w:r w:rsidRPr="00F25496">
        <w:rPr>
          <w:b/>
          <w:i/>
          <w:noProof/>
          <w:sz w:val="28"/>
        </w:rPr>
        <w:tab/>
      </w:r>
      <w:r w:rsidRPr="008A1F79">
        <w:rPr>
          <w:b/>
          <w:i/>
          <w:noProof/>
          <w:sz w:val="28"/>
        </w:rPr>
        <w:t>S5-22</w:t>
      </w:r>
      <w:r w:rsidR="008A1F79">
        <w:rPr>
          <w:b/>
          <w:i/>
          <w:noProof/>
          <w:sz w:val="28"/>
        </w:rPr>
        <w:t>2257</w:t>
      </w:r>
    </w:p>
    <w:p w14:paraId="16B7CADB" w14:textId="15E9FF2D" w:rsidR="0010401F" w:rsidRDefault="002E77C9">
      <w:pPr>
        <w:keepNext/>
        <w:pBdr>
          <w:bottom w:val="single" w:sz="4" w:space="1" w:color="auto"/>
        </w:pBdr>
        <w:tabs>
          <w:tab w:val="right" w:pos="9639"/>
        </w:tabs>
        <w:outlineLvl w:val="0"/>
        <w:rPr>
          <w:rFonts w:ascii="Arial" w:hAnsi="Arial" w:cs="Arial"/>
          <w:b/>
          <w:sz w:val="24"/>
        </w:rPr>
      </w:pPr>
      <w:r w:rsidRPr="002E77C9">
        <w:rPr>
          <w:rFonts w:ascii="Arial" w:hAnsi="Arial"/>
          <w:b/>
          <w:bCs/>
          <w:sz w:val="24"/>
        </w:rPr>
        <w:t>E-meeting, 4-12 April 2022</w:t>
      </w:r>
    </w:p>
    <w:p w14:paraId="23EE00BD" w14:textId="07A69E1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543B0">
        <w:rPr>
          <w:rFonts w:ascii="Arial" w:hAnsi="Arial"/>
          <w:b/>
          <w:lang w:val="en-US"/>
        </w:rPr>
        <w:t>Huawei</w:t>
      </w:r>
      <w:r w:rsidR="00154F71">
        <w:rPr>
          <w:rFonts w:ascii="Arial" w:hAnsi="Arial"/>
          <w:b/>
          <w:lang w:val="en-US"/>
        </w:rPr>
        <w:t>,</w:t>
      </w:r>
      <w:r w:rsidR="008A1F79">
        <w:rPr>
          <w:rFonts w:ascii="Arial" w:hAnsi="Arial"/>
          <w:b/>
          <w:lang w:val="en-US"/>
        </w:rPr>
        <w:t xml:space="preserve"> </w:t>
      </w:r>
      <w:r w:rsidR="00154F71">
        <w:rPr>
          <w:rFonts w:ascii="Arial" w:hAnsi="Arial"/>
          <w:b/>
          <w:lang w:val="en-US"/>
        </w:rPr>
        <w:t>Ericsson</w:t>
      </w:r>
    </w:p>
    <w:p w14:paraId="7C9F0994" w14:textId="787AA52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93094" w:rsidRPr="00493094">
        <w:rPr>
          <w:rFonts w:ascii="Arial" w:hAnsi="Arial" w:cs="Arial"/>
          <w:b/>
        </w:rPr>
        <w:t>Rel-18 3GPP_SA5 OAM WoP_FS_eIDMS_MN</w:t>
      </w:r>
      <w:r w:rsidR="00493094" w:rsidRPr="00493094" w:rsidDel="00493094">
        <w:rPr>
          <w:rFonts w:ascii="Arial" w:hAnsi="Arial" w:cs="Arial"/>
          <w:b/>
        </w:rPr>
        <w:t xml:space="preserve"> </w:t>
      </w:r>
    </w:p>
    <w:p w14:paraId="7C3F786F" w14:textId="58BDD31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30B51">
        <w:rPr>
          <w:rFonts w:ascii="Arial" w:hAnsi="Arial"/>
          <w:b/>
          <w:lang w:eastAsia="zh-CN"/>
        </w:rPr>
        <w:t>Discussion and endorsem</w:t>
      </w:r>
      <w:bookmarkStart w:id="0" w:name="_GoBack"/>
      <w:bookmarkEnd w:id="0"/>
      <w:r w:rsidR="00130B51">
        <w:rPr>
          <w:rFonts w:ascii="Arial" w:hAnsi="Arial"/>
          <w:b/>
          <w:lang w:eastAsia="zh-CN"/>
        </w:rPr>
        <w:t xml:space="preserve">ent </w:t>
      </w:r>
    </w:p>
    <w:p w14:paraId="29FC3C54" w14:textId="701530C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30913">
        <w:rPr>
          <w:rFonts w:ascii="Arial" w:hAnsi="Arial"/>
          <w:b/>
        </w:rPr>
        <w:t>6.</w:t>
      </w:r>
      <w:r w:rsidR="00DB469A">
        <w:rPr>
          <w:rFonts w:ascii="Arial" w:hAnsi="Arial"/>
          <w:b/>
        </w:rPr>
        <w:t>5</w:t>
      </w:r>
      <w:r w:rsidR="00C30913">
        <w:rPr>
          <w:rFonts w:ascii="Arial" w:hAnsi="Arial"/>
          <w:b/>
        </w:rPr>
        <w:t>.3</w:t>
      </w:r>
    </w:p>
    <w:p w14:paraId="3835E766" w14:textId="77777777" w:rsidR="00870C7E" w:rsidRDefault="00870C7E" w:rsidP="00870C7E">
      <w:pPr>
        <w:pStyle w:val="1"/>
      </w:pPr>
      <w:r>
        <w:t>1</w:t>
      </w:r>
      <w:r>
        <w:tab/>
        <w:t>Decision/action requested</w:t>
      </w:r>
    </w:p>
    <w:p w14:paraId="06FAF565" w14:textId="77777777" w:rsidR="00870C7E" w:rsidRPr="00791290" w:rsidRDefault="00870C7E" w:rsidP="00870C7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4A4E627" w14:textId="77777777" w:rsidR="00870C7E" w:rsidRDefault="00870C7E" w:rsidP="00870C7E">
      <w:pPr>
        <w:pStyle w:val="1"/>
      </w:pPr>
      <w:r>
        <w:t>2</w:t>
      </w:r>
      <w:r>
        <w:tab/>
        <w:t>References</w:t>
      </w:r>
    </w:p>
    <w:p w14:paraId="251E446E" w14:textId="3B0063A2" w:rsidR="00870C7E" w:rsidRDefault="00870C7E" w:rsidP="00870C7E">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rsidR="00F83CF6">
        <w:t>R</w:t>
      </w:r>
      <w:r w:rsidRPr="00484453">
        <w:t xml:space="preserve"> </w:t>
      </w:r>
      <w:r w:rsidR="00DB469A">
        <w:t>28</w:t>
      </w:r>
      <w:r w:rsidRPr="00332C1A">
        <w:t>.</w:t>
      </w:r>
      <w:r w:rsidR="00DB469A">
        <w:t>9</w:t>
      </w:r>
      <w:r>
        <w:t>12:</w:t>
      </w:r>
      <w:r w:rsidRPr="00484453">
        <w:t xml:space="preserve"> </w:t>
      </w:r>
      <w:r w:rsidR="00B258B0">
        <w:t>"</w:t>
      </w:r>
      <w:r>
        <w:t>M</w:t>
      </w:r>
      <w:r w:rsidRPr="002136F9">
        <w:t>anagement and orchestration</w:t>
      </w:r>
      <w:r>
        <w:t xml:space="preserve">; </w:t>
      </w:r>
      <w:r w:rsidR="00DB469A">
        <w:t>S</w:t>
      </w:r>
      <w:r w:rsidR="00DB469A" w:rsidRPr="00DB469A">
        <w:t>tudy on enhanced intent driven management services for mobile networks</w:t>
      </w:r>
      <w:r>
        <w:t xml:space="preserve"> v</w:t>
      </w:r>
      <w:r w:rsidR="00DB469A">
        <w:t>0</w:t>
      </w:r>
      <w:r w:rsidR="00C30913">
        <w:t>.0</w:t>
      </w:r>
      <w:r w:rsidR="00B258B0">
        <w:t>.0"</w:t>
      </w:r>
      <w:r>
        <w:t>.</w:t>
      </w:r>
    </w:p>
    <w:p w14:paraId="1008882E" w14:textId="22A3EC9D" w:rsidR="00493094" w:rsidRPr="003B606B" w:rsidRDefault="00493094" w:rsidP="00870C7E">
      <w:pPr>
        <w:pStyle w:val="Reference"/>
        <w:jc w:val="both"/>
      </w:pPr>
      <w:r>
        <w:t>[2]</w:t>
      </w:r>
      <w:r>
        <w:tab/>
      </w:r>
      <w:r w:rsidR="00B258B0">
        <w:t>SP-211450 "</w:t>
      </w:r>
      <w:r w:rsidR="00B258B0" w:rsidRPr="00B258B0">
        <w:t>New Study on enhanced intent driven management services for mobile networks</w:t>
      </w:r>
      <w:r w:rsidR="00B258B0">
        <w:t>"</w:t>
      </w:r>
    </w:p>
    <w:p w14:paraId="1533F6C5" w14:textId="77777777" w:rsidR="00870C7E" w:rsidRDefault="00870C7E" w:rsidP="00870C7E">
      <w:pPr>
        <w:pStyle w:val="1"/>
      </w:pPr>
      <w:r>
        <w:t>3</w:t>
      </w:r>
      <w:r>
        <w:tab/>
        <w:t>Rationale</w:t>
      </w:r>
    </w:p>
    <w:p w14:paraId="058EAFFF" w14:textId="7B8C7703" w:rsidR="00870C7E" w:rsidRDefault="00870C7E" w:rsidP="00D47E00">
      <w:pPr>
        <w:spacing w:after="0"/>
        <w:jc w:val="both"/>
      </w:pPr>
      <w:r w:rsidRPr="001E2389">
        <w:t xml:space="preserve">This contribution proposes to </w:t>
      </w:r>
      <w:r w:rsidR="00130B51">
        <w:t xml:space="preserve">discuss and endorse the </w:t>
      </w:r>
      <w:r w:rsidR="002F286D">
        <w:t>following working package for Rel-18 FS_eIDMS_MN SID based on SP-211450.</w:t>
      </w:r>
    </w:p>
    <w:p w14:paraId="0F626C5B" w14:textId="77777777" w:rsidR="007016E4" w:rsidRPr="002F286D" w:rsidRDefault="007016E4" w:rsidP="0045415E">
      <w:pPr>
        <w:spacing w:after="0"/>
        <w:jc w:val="both"/>
      </w:pPr>
    </w:p>
    <w:p w14:paraId="4E02879A" w14:textId="77777777" w:rsidR="00870C7E" w:rsidRDefault="00870C7E" w:rsidP="00870C7E">
      <w:pPr>
        <w:pStyle w:val="1"/>
      </w:pPr>
      <w:r>
        <w:t>4</w:t>
      </w:r>
      <w:r>
        <w:tab/>
        <w:t>Detailed proposal</w:t>
      </w:r>
    </w:p>
    <w:p w14:paraId="7766FE66" w14:textId="78B2E22C" w:rsidR="0001085D" w:rsidRPr="003F1593" w:rsidRDefault="003423FA" w:rsidP="0001085D">
      <w:pPr>
        <w:rPr>
          <w:lang w:eastAsia="zh-CN"/>
        </w:rPr>
      </w:pPr>
      <w:r>
        <w:rPr>
          <w:lang w:eastAsia="zh-CN"/>
        </w:rPr>
        <w:t xml:space="preserve">It proposes to endorse above following </w:t>
      </w:r>
      <w:r>
        <w:t>working package (</w:t>
      </w:r>
      <w:r>
        <w:rPr>
          <w:lang w:eastAsia="zh-CN"/>
        </w:rPr>
        <w:t>WOP</w:t>
      </w:r>
      <w:r>
        <w:t>) for Rel-18 FS_eIDMS_MN SID</w:t>
      </w:r>
    </w:p>
    <w:tbl>
      <w:tblPr>
        <w:tblpPr w:leftFromText="180" w:rightFromText="180" w:vertAnchor="text" w:tblpXSpec="center" w:tblpY="1"/>
        <w:tblOverlap w:val="never"/>
        <w:tblW w:w="908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7242"/>
      </w:tblGrid>
      <w:tr w:rsidR="003423FA" w14:paraId="2F03EDE0" w14:textId="77777777" w:rsidTr="000E4341">
        <w:trPr>
          <w:trHeight w:val="348"/>
          <w:tblCellSpacing w:w="0" w:type="dxa"/>
        </w:trPr>
        <w:tc>
          <w:tcPr>
            <w:tcW w:w="1606" w:type="dxa"/>
            <w:tcBorders>
              <w:top w:val="outset" w:sz="6" w:space="0" w:color="auto"/>
              <w:left w:val="outset" w:sz="6" w:space="0" w:color="C0C0C0"/>
              <w:bottom w:val="outset" w:sz="6" w:space="0" w:color="C0C0C0"/>
              <w:right w:val="outset" w:sz="6" w:space="0" w:color="C0C0C0"/>
            </w:tcBorders>
            <w:shd w:val="clear" w:color="auto" w:fill="00B0F0"/>
          </w:tcPr>
          <w:p w14:paraId="058B238D" w14:textId="77777777" w:rsidR="003423FA" w:rsidRPr="00EF44FE" w:rsidRDefault="003423FA" w:rsidP="00E61652">
            <w:pPr>
              <w:jc w:val="center"/>
              <w:rPr>
                <w:rFonts w:ascii="Arial" w:hAnsi="Arial" w:cs="Arial"/>
                <w:b/>
                <w:sz w:val="18"/>
                <w:szCs w:val="18"/>
              </w:rPr>
            </w:pPr>
            <w:r w:rsidRPr="00EF44FE">
              <w:rPr>
                <w:rFonts w:ascii="Arial" w:hAnsi="Arial" w:cs="Arial"/>
                <w:b/>
                <w:sz w:val="18"/>
                <w:szCs w:val="18"/>
              </w:rPr>
              <w:t>Item</w:t>
            </w:r>
          </w:p>
        </w:tc>
        <w:tc>
          <w:tcPr>
            <w:tcW w:w="7478" w:type="dxa"/>
            <w:tcBorders>
              <w:top w:val="outset" w:sz="6" w:space="0" w:color="auto"/>
              <w:left w:val="outset" w:sz="6" w:space="0" w:color="C0C0C0"/>
              <w:bottom w:val="outset" w:sz="6" w:space="0" w:color="C0C0C0"/>
              <w:right w:val="outset" w:sz="6" w:space="0" w:color="C0C0C0"/>
            </w:tcBorders>
            <w:shd w:val="clear" w:color="auto" w:fill="00B0F0"/>
          </w:tcPr>
          <w:p w14:paraId="45DF90DE" w14:textId="77777777" w:rsidR="003423FA" w:rsidRPr="00EF44FE" w:rsidRDefault="003423FA" w:rsidP="00E61652">
            <w:pPr>
              <w:jc w:val="center"/>
              <w:rPr>
                <w:rFonts w:ascii="Arial" w:hAnsi="Arial" w:cs="Arial"/>
                <w:b/>
                <w:sz w:val="18"/>
                <w:szCs w:val="18"/>
              </w:rPr>
            </w:pPr>
            <w:r>
              <w:rPr>
                <w:rFonts w:ascii="Arial" w:hAnsi="Arial" w:cs="Arial"/>
                <w:b/>
                <w:sz w:val="18"/>
                <w:szCs w:val="18"/>
              </w:rPr>
              <w:t>WoP description</w:t>
            </w:r>
          </w:p>
        </w:tc>
      </w:tr>
      <w:tr w:rsidR="003423FA" w:rsidRPr="007A62DE" w14:paraId="2221C644" w14:textId="77777777" w:rsidTr="000E4341">
        <w:trPr>
          <w:trHeight w:val="894"/>
          <w:tblCellSpacing w:w="0" w:type="dxa"/>
        </w:trPr>
        <w:tc>
          <w:tcPr>
            <w:tcW w:w="1606" w:type="dxa"/>
            <w:tcBorders>
              <w:top w:val="outset" w:sz="6" w:space="0" w:color="C0C0C0"/>
              <w:left w:val="outset" w:sz="6" w:space="0" w:color="C0C0C0"/>
              <w:bottom w:val="outset" w:sz="6" w:space="0" w:color="C0C0C0"/>
              <w:right w:val="outset" w:sz="6" w:space="0" w:color="C0C0C0"/>
            </w:tcBorders>
            <w:shd w:val="clear" w:color="auto" w:fill="FFCCCC"/>
          </w:tcPr>
          <w:p w14:paraId="44C96C16" w14:textId="77777777" w:rsidR="003423FA" w:rsidRPr="00EF44FE" w:rsidRDefault="003423FA" w:rsidP="00E61652">
            <w:pPr>
              <w:rPr>
                <w:rFonts w:ascii="Arial" w:hAnsi="Arial" w:cs="Arial"/>
                <w:b/>
                <w:color w:val="000000"/>
                <w:sz w:val="18"/>
                <w:szCs w:val="18"/>
                <w:lang w:eastAsia="zh-CN"/>
              </w:rPr>
            </w:pPr>
            <w:r>
              <w:rPr>
                <w:rFonts w:ascii="Arial" w:hAnsi="Arial" w:cs="Arial" w:hint="eastAsia"/>
                <w:b/>
                <w:color w:val="000000"/>
                <w:sz w:val="18"/>
                <w:szCs w:val="18"/>
                <w:lang w:eastAsia="zh-CN"/>
              </w:rPr>
              <w:t>3</w:t>
            </w:r>
          </w:p>
        </w:tc>
        <w:tc>
          <w:tcPr>
            <w:tcW w:w="7478" w:type="dxa"/>
            <w:tcBorders>
              <w:top w:val="outset" w:sz="6" w:space="0" w:color="C0C0C0"/>
              <w:left w:val="outset" w:sz="6" w:space="0" w:color="C0C0C0"/>
              <w:bottom w:val="outset" w:sz="6" w:space="0" w:color="C0C0C0"/>
              <w:right w:val="outset" w:sz="6" w:space="0" w:color="C0C0C0"/>
            </w:tcBorders>
            <w:shd w:val="clear" w:color="auto" w:fill="FFCCCC"/>
          </w:tcPr>
          <w:p w14:paraId="344D49D8" w14:textId="77777777" w:rsidR="003423FA" w:rsidRPr="007A62DE" w:rsidRDefault="003423FA" w:rsidP="00E61652">
            <w:pPr>
              <w:rPr>
                <w:rFonts w:ascii="Arial" w:hAnsi="Arial" w:cs="Arial"/>
                <w:b/>
                <w:color w:val="000000"/>
                <w:sz w:val="18"/>
                <w:szCs w:val="18"/>
                <w:lang w:val="en-US"/>
              </w:rPr>
            </w:pPr>
            <w:r w:rsidRPr="007A62DE">
              <w:rPr>
                <w:rFonts w:ascii="Arial" w:hAnsi="Arial" w:cs="Arial"/>
                <w:b/>
                <w:color w:val="000000"/>
                <w:sz w:val="18"/>
                <w:szCs w:val="18"/>
                <w:lang w:val="en-US"/>
              </w:rPr>
              <w:t>Study on enhanced intent driven management services for mobile networks</w:t>
            </w:r>
            <w:r>
              <w:rPr>
                <w:rFonts w:ascii="Arial" w:hAnsi="Arial" w:cs="Arial"/>
                <w:b/>
                <w:color w:val="000000"/>
                <w:sz w:val="18"/>
                <w:szCs w:val="18"/>
                <w:lang w:val="en-US"/>
              </w:rPr>
              <w:t xml:space="preserve"> (</w:t>
            </w:r>
            <w:r w:rsidRPr="007A62DE">
              <w:rPr>
                <w:rFonts w:ascii="Arial" w:hAnsi="Arial" w:cs="Arial"/>
                <w:b/>
                <w:color w:val="000000"/>
                <w:sz w:val="18"/>
                <w:szCs w:val="18"/>
                <w:lang w:val="it-IT"/>
              </w:rPr>
              <w:t>Huawei, Ericsson</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w:t>
            </w:r>
            <w:r w:rsidRPr="007A62DE">
              <w:rPr>
                <w:rFonts w:ascii="Arial" w:hAnsi="Arial" w:cs="Arial"/>
                <w:b/>
                <w:color w:val="000000"/>
                <w:sz w:val="18"/>
                <w:szCs w:val="18"/>
                <w:lang w:val="en-US"/>
              </w:rPr>
              <w:t>SP-211450</w:t>
            </w:r>
            <w:r>
              <w:rPr>
                <w:rFonts w:ascii="Arial" w:hAnsi="Arial" w:cs="Arial"/>
                <w:b/>
                <w:color w:val="000000"/>
                <w:sz w:val="18"/>
                <w:szCs w:val="18"/>
                <w:lang w:val="en-US"/>
              </w:rPr>
              <w:t>)</w:t>
            </w:r>
          </w:p>
        </w:tc>
      </w:tr>
      <w:tr w:rsidR="003423FA" w:rsidRPr="002F286D" w14:paraId="56B34015" w14:textId="77777777" w:rsidTr="000E4341">
        <w:trPr>
          <w:trHeight w:val="343"/>
          <w:tblCellSpacing w:w="0" w:type="dxa"/>
        </w:trPr>
        <w:tc>
          <w:tcPr>
            <w:tcW w:w="1606" w:type="dxa"/>
            <w:tcBorders>
              <w:top w:val="outset" w:sz="6" w:space="0" w:color="C0C0C0"/>
              <w:left w:val="outset" w:sz="6" w:space="0" w:color="C0C0C0"/>
              <w:bottom w:val="outset" w:sz="6" w:space="0" w:color="C0C0C0"/>
              <w:right w:val="outset" w:sz="6" w:space="0" w:color="C0C0C0"/>
            </w:tcBorders>
            <w:shd w:val="clear" w:color="auto" w:fill="auto"/>
          </w:tcPr>
          <w:p w14:paraId="7749CAB9" w14:textId="77777777" w:rsidR="003423FA" w:rsidRDefault="003423FA" w:rsidP="00E61652">
            <w:pPr>
              <w:rPr>
                <w:rFonts w:ascii="Arial" w:eastAsia="等线" w:hAnsi="Arial" w:cs="Arial"/>
                <w:color w:val="000000"/>
                <w:kern w:val="24"/>
                <w:sz w:val="18"/>
                <w:szCs w:val="18"/>
                <w:lang w:eastAsia="zh-CN"/>
              </w:rPr>
            </w:pPr>
            <w:r w:rsidRPr="00BB5F1A">
              <w:rPr>
                <w:rFonts w:ascii="Arial" w:eastAsia="等线" w:hAnsi="Arial" w:cs="Arial"/>
                <w:color w:val="000000"/>
                <w:kern w:val="24"/>
                <w:sz w:val="18"/>
                <w:szCs w:val="18"/>
                <w:lang w:eastAsia="zh-CN"/>
              </w:rPr>
              <w:t>WoP#</w:t>
            </w:r>
            <w:r>
              <w:rPr>
                <w:rFonts w:ascii="Arial" w:eastAsia="等线" w:hAnsi="Arial" w:cs="Arial"/>
                <w:color w:val="000000"/>
                <w:kern w:val="24"/>
                <w:sz w:val="18"/>
                <w:szCs w:val="18"/>
                <w:lang w:eastAsia="zh-CN"/>
              </w:rPr>
              <w:t>3</w:t>
            </w:r>
            <w:r w:rsidRPr="00BB5F1A">
              <w:rPr>
                <w:rFonts w:ascii="Arial" w:eastAsia="等线" w:hAnsi="Arial" w:cs="Arial"/>
                <w:color w:val="000000"/>
                <w:kern w:val="24"/>
                <w:sz w:val="18"/>
                <w:szCs w:val="18"/>
                <w:lang w:eastAsia="zh-CN"/>
              </w:rPr>
              <w:t>.1</w:t>
            </w:r>
          </w:p>
          <w:p w14:paraId="04BFE776" w14:textId="5DB79E1D" w:rsidR="00075A02" w:rsidRPr="002F286D" w:rsidRDefault="00075A02" w:rsidP="00E61652">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SA5#142e,SA5#143e</w:t>
            </w:r>
          </w:p>
        </w:tc>
        <w:tc>
          <w:tcPr>
            <w:tcW w:w="7478" w:type="dxa"/>
            <w:tcBorders>
              <w:top w:val="outset" w:sz="6" w:space="0" w:color="C0C0C0"/>
              <w:left w:val="outset" w:sz="6" w:space="0" w:color="C0C0C0"/>
              <w:bottom w:val="outset" w:sz="6" w:space="0" w:color="C0C0C0"/>
              <w:right w:val="outset" w:sz="6" w:space="0" w:color="C0C0C0"/>
            </w:tcBorders>
            <w:shd w:val="clear" w:color="auto" w:fill="auto"/>
          </w:tcPr>
          <w:p w14:paraId="511F5BA7" w14:textId="0BD93B50" w:rsidR="003423FA" w:rsidRPr="007A62DE" w:rsidRDefault="002F3EB6" w:rsidP="002F3EB6">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2F286D">
              <w:rPr>
                <w:rFonts w:ascii="Arial" w:eastAsia="等线" w:hAnsi="Arial" w:cs="Arial"/>
                <w:color w:val="000000"/>
                <w:kern w:val="24"/>
                <w:sz w:val="18"/>
                <w:szCs w:val="18"/>
                <w:lang w:eastAsia="zh-CN"/>
              </w:rPr>
              <w:t>Investigate the new requirements for intent driven management for 3gpp network and services in the multi-vendor environment.</w:t>
            </w:r>
          </w:p>
        </w:tc>
      </w:tr>
      <w:tr w:rsidR="003423FA" w:rsidRPr="007A62DE" w14:paraId="032A860C" w14:textId="77777777" w:rsidTr="000E4341">
        <w:trPr>
          <w:trHeight w:val="371"/>
          <w:tblCellSpacing w:w="0" w:type="dxa"/>
        </w:trPr>
        <w:tc>
          <w:tcPr>
            <w:tcW w:w="1606" w:type="dxa"/>
            <w:tcBorders>
              <w:top w:val="outset" w:sz="6" w:space="0" w:color="C0C0C0"/>
              <w:left w:val="outset" w:sz="6" w:space="0" w:color="C0C0C0"/>
              <w:bottom w:val="outset" w:sz="6" w:space="0" w:color="C0C0C0"/>
              <w:right w:val="outset" w:sz="6" w:space="0" w:color="C0C0C0"/>
            </w:tcBorders>
            <w:shd w:val="clear" w:color="auto" w:fill="auto"/>
          </w:tcPr>
          <w:p w14:paraId="366B61B7" w14:textId="77777777" w:rsidR="003423FA" w:rsidRDefault="003423FA" w:rsidP="00E61652">
            <w:pPr>
              <w:rPr>
                <w:rFonts w:ascii="Arial" w:eastAsia="等线" w:hAnsi="Arial" w:cs="Arial"/>
                <w:color w:val="000000"/>
                <w:kern w:val="24"/>
                <w:sz w:val="18"/>
                <w:szCs w:val="18"/>
              </w:rPr>
            </w:pPr>
            <w:r w:rsidRPr="00A65FA0">
              <w:rPr>
                <w:rFonts w:ascii="Arial" w:eastAsia="等线" w:hAnsi="Arial" w:cs="Arial"/>
                <w:color w:val="000000"/>
                <w:kern w:val="24"/>
                <w:sz w:val="18"/>
                <w:szCs w:val="18"/>
              </w:rPr>
              <w:t>WoP#</w:t>
            </w:r>
            <w:r>
              <w:rPr>
                <w:rFonts w:ascii="Arial" w:eastAsia="等线" w:hAnsi="Arial" w:cs="Arial"/>
                <w:color w:val="000000"/>
                <w:kern w:val="24"/>
                <w:sz w:val="18"/>
                <w:szCs w:val="18"/>
              </w:rPr>
              <w:t>3.2</w:t>
            </w:r>
          </w:p>
          <w:p w14:paraId="35AE550C" w14:textId="28BA10AD" w:rsidR="00075A02" w:rsidRPr="00EF44FE" w:rsidRDefault="00075A02" w:rsidP="00075A02">
            <w:pPr>
              <w:rPr>
                <w:rFonts w:ascii="Arial" w:hAnsi="Arial" w:cs="Arial"/>
                <w:b/>
                <w:color w:val="0000FF"/>
                <w:sz w:val="18"/>
                <w:szCs w:val="18"/>
              </w:rPr>
            </w:pPr>
            <w:r>
              <w:rPr>
                <w:rFonts w:ascii="Arial" w:eastAsia="等线" w:hAnsi="Arial" w:cs="Arial"/>
                <w:color w:val="000000"/>
                <w:kern w:val="24"/>
                <w:sz w:val="18"/>
                <w:szCs w:val="18"/>
              </w:rPr>
              <w:t>SA5#143e,SA5#144e, SA5#145e</w:t>
            </w:r>
          </w:p>
        </w:tc>
        <w:tc>
          <w:tcPr>
            <w:tcW w:w="7478" w:type="dxa"/>
            <w:tcBorders>
              <w:top w:val="outset" w:sz="6" w:space="0" w:color="C0C0C0"/>
              <w:left w:val="outset" w:sz="6" w:space="0" w:color="C0C0C0"/>
              <w:bottom w:val="outset" w:sz="6" w:space="0" w:color="C0C0C0"/>
              <w:right w:val="outset" w:sz="6" w:space="0" w:color="C0C0C0"/>
            </w:tcBorders>
            <w:shd w:val="clear" w:color="auto" w:fill="auto"/>
          </w:tcPr>
          <w:p w14:paraId="5B704149" w14:textId="77777777" w:rsidR="007016E4" w:rsidRDefault="007016E4" w:rsidP="007016E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A62DE">
              <w:rPr>
                <w:rFonts w:ascii="Arial" w:eastAsia="等线" w:hAnsi="Arial" w:cs="Arial"/>
                <w:color w:val="000000"/>
                <w:kern w:val="24"/>
                <w:sz w:val="18"/>
                <w:szCs w:val="18"/>
              </w:rPr>
              <w:t>Investigate the new generic capabilities for intent driven management, which includes but not limited to:</w:t>
            </w:r>
          </w:p>
          <w:p w14:paraId="7C85699A" w14:textId="77777777" w:rsidR="007016E4" w:rsidRDefault="007016E4" w:rsidP="007016E4">
            <w:pPr>
              <w:numPr>
                <w:ilvl w:val="0"/>
                <w:numId w:val="21"/>
              </w:numPr>
              <w:spacing w:after="0"/>
              <w:rPr>
                <w:rFonts w:ascii="Arial" w:eastAsia="等线" w:hAnsi="Arial" w:cs="Arial"/>
                <w:color w:val="000000"/>
                <w:kern w:val="24"/>
                <w:sz w:val="18"/>
                <w:szCs w:val="18"/>
              </w:rPr>
            </w:pPr>
            <w:r w:rsidRPr="007A62DE">
              <w:rPr>
                <w:rFonts w:ascii="Arial" w:eastAsia="等线" w:hAnsi="Arial" w:cs="Arial"/>
                <w:color w:val="000000"/>
                <w:kern w:val="24"/>
                <w:sz w:val="18"/>
                <w:szCs w:val="18"/>
              </w:rPr>
              <w:t>Intent capability obtaining</w:t>
            </w:r>
            <w:r w:rsidRPr="007A62DE">
              <w:rPr>
                <w:rFonts w:ascii="Arial" w:eastAsia="等线" w:hAnsi="Arial" w:cs="Arial" w:hint="eastAsia"/>
                <w:color w:val="000000"/>
                <w:kern w:val="24"/>
                <w:sz w:val="18"/>
                <w:szCs w:val="18"/>
              </w:rPr>
              <w:t>,</w:t>
            </w:r>
            <w:r w:rsidRPr="007A62DE">
              <w:rPr>
                <w:rFonts w:ascii="Arial" w:eastAsia="等线" w:hAnsi="Arial" w:cs="Arial"/>
                <w:color w:val="000000"/>
                <w:kern w:val="24"/>
                <w:sz w:val="18"/>
                <w:szCs w:val="18"/>
              </w:rPr>
              <w:t xml:space="preserve"> allowing MnS consumer to obtain which intent expectation capability (e.g. coverage target and corresponding value range, RAN UE throughput target and corresponding value range, recommendations regarding partial or best effort fulfilling of the target) can be fulfilled by MnS producer.</w:t>
            </w:r>
          </w:p>
          <w:p w14:paraId="7C018B04" w14:textId="25314237" w:rsidR="003423FA" w:rsidRPr="007A62DE" w:rsidRDefault="007016E4" w:rsidP="007016E4">
            <w:pPr>
              <w:numPr>
                <w:ilvl w:val="0"/>
                <w:numId w:val="21"/>
              </w:numPr>
              <w:spacing w:after="0"/>
              <w:rPr>
                <w:rFonts w:ascii="Arial" w:eastAsia="等线" w:hAnsi="Arial" w:cs="Arial"/>
                <w:color w:val="000000"/>
                <w:kern w:val="24"/>
                <w:sz w:val="18"/>
                <w:szCs w:val="18"/>
                <w:lang w:eastAsia="zh-CN"/>
              </w:rPr>
            </w:pPr>
            <w:r w:rsidRPr="007A62DE">
              <w:rPr>
                <w:rFonts w:ascii="Arial" w:eastAsia="等线" w:hAnsi="Arial" w:cs="Arial"/>
                <w:color w:val="000000"/>
                <w:kern w:val="24"/>
                <w:sz w:val="18"/>
                <w:szCs w:val="18"/>
              </w:rPr>
              <w:t>Improvements for Intent LCM automation (e.g. around detection of conflicting requirements and their resolution), improvements for common Intent model and model extensions</w:t>
            </w:r>
          </w:p>
        </w:tc>
      </w:tr>
      <w:tr w:rsidR="003423FA" w:rsidRPr="00786AC9" w14:paraId="3F2423D8" w14:textId="77777777" w:rsidTr="000E4341">
        <w:trPr>
          <w:trHeight w:val="572"/>
          <w:tblCellSpacing w:w="0" w:type="dxa"/>
        </w:trPr>
        <w:tc>
          <w:tcPr>
            <w:tcW w:w="1606" w:type="dxa"/>
            <w:tcBorders>
              <w:top w:val="outset" w:sz="6" w:space="0" w:color="C0C0C0"/>
              <w:left w:val="outset" w:sz="6" w:space="0" w:color="C0C0C0"/>
              <w:bottom w:val="outset" w:sz="6" w:space="0" w:color="C0C0C0"/>
              <w:right w:val="outset" w:sz="6" w:space="0" w:color="C0C0C0"/>
            </w:tcBorders>
            <w:shd w:val="clear" w:color="auto" w:fill="auto"/>
          </w:tcPr>
          <w:p w14:paraId="3DB30C95" w14:textId="77777777" w:rsidR="003423FA" w:rsidRDefault="003423FA" w:rsidP="00E61652">
            <w:pPr>
              <w:rPr>
                <w:rFonts w:ascii="Arial" w:eastAsia="等线" w:hAnsi="Arial" w:cs="Arial"/>
                <w:color w:val="000000"/>
                <w:kern w:val="24"/>
                <w:sz w:val="18"/>
                <w:szCs w:val="18"/>
              </w:rPr>
            </w:pPr>
            <w:r w:rsidRPr="00A65FA0">
              <w:rPr>
                <w:rFonts w:ascii="Arial" w:eastAsia="等线" w:hAnsi="Arial" w:cs="Arial"/>
                <w:color w:val="000000"/>
                <w:kern w:val="24"/>
                <w:sz w:val="18"/>
                <w:szCs w:val="18"/>
              </w:rPr>
              <w:t>WoP#</w:t>
            </w:r>
            <w:r>
              <w:rPr>
                <w:rFonts w:ascii="Arial" w:eastAsia="等线" w:hAnsi="Arial" w:cs="Arial"/>
                <w:color w:val="000000"/>
                <w:kern w:val="24"/>
                <w:sz w:val="18"/>
                <w:szCs w:val="18"/>
              </w:rPr>
              <w:t>3.3</w:t>
            </w:r>
          </w:p>
          <w:p w14:paraId="116537BB" w14:textId="5C581C77" w:rsidR="00075A02" w:rsidRPr="00EF44FE" w:rsidRDefault="00075A02" w:rsidP="00E61652">
            <w:pPr>
              <w:rPr>
                <w:rFonts w:ascii="Arial" w:hAnsi="Arial" w:cs="Arial"/>
                <w:b/>
                <w:color w:val="000000"/>
                <w:sz w:val="18"/>
                <w:szCs w:val="18"/>
              </w:rPr>
            </w:pPr>
            <w:r>
              <w:rPr>
                <w:rFonts w:ascii="Arial" w:eastAsia="等线" w:hAnsi="Arial" w:cs="Arial"/>
                <w:color w:val="000000"/>
                <w:kern w:val="24"/>
                <w:sz w:val="18"/>
                <w:szCs w:val="18"/>
              </w:rPr>
              <w:t>SA5#143e,SA5#144e</w:t>
            </w:r>
          </w:p>
        </w:tc>
        <w:tc>
          <w:tcPr>
            <w:tcW w:w="7478" w:type="dxa"/>
            <w:tcBorders>
              <w:top w:val="outset" w:sz="6" w:space="0" w:color="C0C0C0"/>
              <w:left w:val="outset" w:sz="6" w:space="0" w:color="C0C0C0"/>
              <w:bottom w:val="outset" w:sz="6" w:space="0" w:color="C0C0C0"/>
              <w:right w:val="outset" w:sz="6" w:space="0" w:color="C0C0C0"/>
            </w:tcBorders>
            <w:shd w:val="clear" w:color="auto" w:fill="auto"/>
          </w:tcPr>
          <w:p w14:paraId="7317AB58" w14:textId="0C1A28B8" w:rsidR="003423FA" w:rsidRPr="007A62DE" w:rsidRDefault="007016E4" w:rsidP="00E61652">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Investigate the solution (including enhance the intent information model based on R17 generic intent information model) to support Rel-17 leftover requirements (including intent expectation and intent report for radio network coverage performance </w:t>
            </w:r>
            <w:r w:rsidRPr="00786AC9">
              <w:rPr>
                <w:rFonts w:ascii="Arial" w:eastAsia="等线" w:hAnsi="Arial" w:cs="Arial" w:hint="eastAsia"/>
                <w:color w:val="000000"/>
                <w:kern w:val="24"/>
                <w:sz w:val="18"/>
                <w:szCs w:val="18"/>
              </w:rPr>
              <w:t>t</w:t>
            </w:r>
            <w:r w:rsidRPr="00786AC9">
              <w:rPr>
                <w:rFonts w:ascii="Arial" w:eastAsia="等线" w:hAnsi="Arial" w:cs="Arial"/>
                <w:color w:val="000000"/>
                <w:kern w:val="24"/>
                <w:sz w:val="18"/>
                <w:szCs w:val="18"/>
              </w:rPr>
              <w:t>o be assured and RAN UE throughput performance to be assured, IntentExpectation for radio service).</w:t>
            </w:r>
          </w:p>
        </w:tc>
      </w:tr>
      <w:tr w:rsidR="003423FA" w:rsidRPr="00786AC9" w14:paraId="3B65B04A" w14:textId="77777777" w:rsidTr="000E4341">
        <w:trPr>
          <w:trHeight w:val="530"/>
          <w:tblCellSpacing w:w="0" w:type="dxa"/>
        </w:trPr>
        <w:tc>
          <w:tcPr>
            <w:tcW w:w="1606" w:type="dxa"/>
            <w:tcBorders>
              <w:top w:val="outset" w:sz="6" w:space="0" w:color="C0C0C0"/>
              <w:left w:val="outset" w:sz="6" w:space="0" w:color="C0C0C0"/>
              <w:bottom w:val="outset" w:sz="6" w:space="0" w:color="C0C0C0"/>
              <w:right w:val="outset" w:sz="6" w:space="0" w:color="C0C0C0"/>
            </w:tcBorders>
            <w:shd w:val="clear" w:color="auto" w:fill="auto"/>
          </w:tcPr>
          <w:p w14:paraId="6BCCDBFC" w14:textId="77777777" w:rsidR="003423FA" w:rsidRDefault="003423FA" w:rsidP="00E61652">
            <w:pPr>
              <w:rPr>
                <w:rFonts w:ascii="Arial" w:eastAsia="等线" w:hAnsi="Arial" w:cs="Arial"/>
                <w:color w:val="000000"/>
                <w:kern w:val="24"/>
                <w:sz w:val="18"/>
                <w:szCs w:val="18"/>
              </w:rPr>
            </w:pPr>
            <w:r w:rsidRPr="00A65FA0">
              <w:rPr>
                <w:rFonts w:ascii="Arial" w:eastAsia="等线" w:hAnsi="Arial" w:cs="Arial"/>
                <w:color w:val="000000"/>
                <w:kern w:val="24"/>
                <w:sz w:val="18"/>
                <w:szCs w:val="18"/>
              </w:rPr>
              <w:t>WoP#</w:t>
            </w:r>
            <w:r>
              <w:rPr>
                <w:rFonts w:ascii="Arial" w:eastAsia="等线" w:hAnsi="Arial" w:cs="Arial"/>
                <w:color w:val="000000"/>
                <w:kern w:val="24"/>
                <w:sz w:val="18"/>
                <w:szCs w:val="18"/>
              </w:rPr>
              <w:t>3.4</w:t>
            </w:r>
          </w:p>
          <w:p w14:paraId="687FDD9F" w14:textId="4340815F" w:rsidR="00075A02" w:rsidRPr="00EF44FE" w:rsidRDefault="00075A02" w:rsidP="00E61652">
            <w:pPr>
              <w:rPr>
                <w:rFonts w:ascii="Arial" w:hAnsi="Arial" w:cs="Arial"/>
                <w:b/>
                <w:color w:val="000000"/>
                <w:sz w:val="18"/>
                <w:szCs w:val="18"/>
              </w:rPr>
            </w:pPr>
            <w:r>
              <w:rPr>
                <w:rFonts w:ascii="Arial" w:eastAsia="等线" w:hAnsi="Arial" w:cs="Arial"/>
                <w:color w:val="000000"/>
                <w:kern w:val="24"/>
                <w:sz w:val="18"/>
                <w:szCs w:val="18"/>
              </w:rPr>
              <w:t>SA5#144e,SA5#145e</w:t>
            </w:r>
          </w:p>
        </w:tc>
        <w:tc>
          <w:tcPr>
            <w:tcW w:w="7478" w:type="dxa"/>
            <w:tcBorders>
              <w:top w:val="outset" w:sz="6" w:space="0" w:color="C0C0C0"/>
              <w:left w:val="outset" w:sz="6" w:space="0" w:color="C0C0C0"/>
              <w:bottom w:val="outset" w:sz="6" w:space="0" w:color="C0C0C0"/>
              <w:right w:val="outset" w:sz="6" w:space="0" w:color="C0C0C0"/>
            </w:tcBorders>
            <w:shd w:val="clear" w:color="auto" w:fill="auto"/>
          </w:tcPr>
          <w:p w14:paraId="0C6619E5" w14:textId="66E850C9" w:rsidR="003423FA" w:rsidRPr="007A62DE" w:rsidRDefault="007016E4" w:rsidP="00E61652">
            <w:pPr>
              <w:rPr>
                <w:rFonts w:ascii="Arial" w:eastAsia="等线" w:hAnsi="Arial" w:cs="Arial"/>
                <w:color w:val="000000"/>
                <w:kern w:val="24"/>
                <w:sz w:val="18"/>
                <w:szCs w:val="18"/>
              </w:rPr>
            </w:pPr>
            <w:r>
              <w:rPr>
                <w:rFonts w:ascii="Arial" w:eastAsia="等线" w:hAnsi="Arial" w:cs="Arial"/>
                <w:color w:val="000000"/>
                <w:kern w:val="24"/>
                <w:sz w:val="18"/>
                <w:szCs w:val="18"/>
              </w:rPr>
              <w:t xml:space="preserve">4. </w:t>
            </w:r>
            <w:r w:rsidRPr="00786AC9">
              <w:rPr>
                <w:rFonts w:ascii="Arial" w:eastAsia="等线" w:hAnsi="Arial" w:cs="Arial"/>
                <w:color w:val="000000"/>
                <w:kern w:val="24"/>
                <w:sz w:val="18"/>
                <w:szCs w:val="18"/>
              </w:rPr>
              <w:t>Collaboration/alignment for intent driven management (e.g. model federation) with other SDOs (e.g. ETSI ZSM, TM Forum) should be considered.</w:t>
            </w:r>
          </w:p>
        </w:tc>
      </w:tr>
    </w:tbl>
    <w:p w14:paraId="42E3F8A0" w14:textId="77777777" w:rsidR="00870C7E" w:rsidRPr="003423FA" w:rsidRDefault="00870C7E" w:rsidP="00870C7E">
      <w:pPr>
        <w:rPr>
          <w:lang w:eastAsia="zh-CN"/>
        </w:rPr>
      </w:pPr>
    </w:p>
    <w:sectPr w:rsidR="00870C7E" w:rsidRPr="003423F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54A74" w14:textId="77777777" w:rsidR="00E70F84" w:rsidRDefault="00E70F84">
      <w:r>
        <w:separator/>
      </w:r>
    </w:p>
  </w:endnote>
  <w:endnote w:type="continuationSeparator" w:id="0">
    <w:p w14:paraId="7159B672" w14:textId="77777777" w:rsidR="00E70F84" w:rsidRDefault="00E70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3D106" w14:textId="77777777" w:rsidR="00E70F84" w:rsidRDefault="00E70F84">
      <w:r>
        <w:separator/>
      </w:r>
    </w:p>
  </w:footnote>
  <w:footnote w:type="continuationSeparator" w:id="0">
    <w:p w14:paraId="5AF53E00" w14:textId="77777777" w:rsidR="00E70F84" w:rsidRDefault="00E70F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921CDE"/>
    <w:multiLevelType w:val="hybridMultilevel"/>
    <w:tmpl w:val="01BABE5E"/>
    <w:lvl w:ilvl="0" w:tplc="CA909A96">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37630C54"/>
    <w:multiLevelType w:val="hybridMultilevel"/>
    <w:tmpl w:val="67CC7AD2"/>
    <w:lvl w:ilvl="0" w:tplc="C9F2E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0"/>
  </w:num>
  <w:num w:numId="9">
    <w:abstractNumId w:val="18"/>
  </w:num>
  <w:num w:numId="10">
    <w:abstractNumId w:val="19"/>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6"/>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46389"/>
    <w:rsid w:val="000510CB"/>
    <w:rsid w:val="00060F4F"/>
    <w:rsid w:val="00074722"/>
    <w:rsid w:val="00075A02"/>
    <w:rsid w:val="000819D8"/>
    <w:rsid w:val="000934A6"/>
    <w:rsid w:val="00094D95"/>
    <w:rsid w:val="000A2C6C"/>
    <w:rsid w:val="000A4660"/>
    <w:rsid w:val="000D1B5B"/>
    <w:rsid w:val="000E0225"/>
    <w:rsid w:val="000E4341"/>
    <w:rsid w:val="0010401F"/>
    <w:rsid w:val="00112FC3"/>
    <w:rsid w:val="00117763"/>
    <w:rsid w:val="00123492"/>
    <w:rsid w:val="00130B51"/>
    <w:rsid w:val="00142588"/>
    <w:rsid w:val="00154F71"/>
    <w:rsid w:val="00173FA3"/>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712AD"/>
    <w:rsid w:val="0029480D"/>
    <w:rsid w:val="00295912"/>
    <w:rsid w:val="002A1857"/>
    <w:rsid w:val="002B6D03"/>
    <w:rsid w:val="002C7F38"/>
    <w:rsid w:val="002E77C9"/>
    <w:rsid w:val="002E7E21"/>
    <w:rsid w:val="002F286D"/>
    <w:rsid w:val="002F3EB6"/>
    <w:rsid w:val="002F6432"/>
    <w:rsid w:val="0030628A"/>
    <w:rsid w:val="003423FA"/>
    <w:rsid w:val="0035122B"/>
    <w:rsid w:val="00353451"/>
    <w:rsid w:val="00371032"/>
    <w:rsid w:val="00371B44"/>
    <w:rsid w:val="00381D2A"/>
    <w:rsid w:val="003B4C87"/>
    <w:rsid w:val="003C122B"/>
    <w:rsid w:val="003C5A97"/>
    <w:rsid w:val="003C7A04"/>
    <w:rsid w:val="003D6026"/>
    <w:rsid w:val="003D7237"/>
    <w:rsid w:val="003F1593"/>
    <w:rsid w:val="003F52B2"/>
    <w:rsid w:val="00431C05"/>
    <w:rsid w:val="00440414"/>
    <w:rsid w:val="0045415E"/>
    <w:rsid w:val="004558E9"/>
    <w:rsid w:val="0045777E"/>
    <w:rsid w:val="00493094"/>
    <w:rsid w:val="004B2900"/>
    <w:rsid w:val="004B3753"/>
    <w:rsid w:val="004C31D2"/>
    <w:rsid w:val="004D55C2"/>
    <w:rsid w:val="00521131"/>
    <w:rsid w:val="00527C0B"/>
    <w:rsid w:val="005410F6"/>
    <w:rsid w:val="00556D82"/>
    <w:rsid w:val="005729C4"/>
    <w:rsid w:val="00586A5B"/>
    <w:rsid w:val="0059227B"/>
    <w:rsid w:val="005A582E"/>
    <w:rsid w:val="005B0966"/>
    <w:rsid w:val="005B795D"/>
    <w:rsid w:val="005C758B"/>
    <w:rsid w:val="005E209F"/>
    <w:rsid w:val="00604BCB"/>
    <w:rsid w:val="00606F93"/>
    <w:rsid w:val="00613820"/>
    <w:rsid w:val="00621BEB"/>
    <w:rsid w:val="00652248"/>
    <w:rsid w:val="00657B80"/>
    <w:rsid w:val="00662A14"/>
    <w:rsid w:val="00667DB9"/>
    <w:rsid w:val="00672A58"/>
    <w:rsid w:val="00672C07"/>
    <w:rsid w:val="00674543"/>
    <w:rsid w:val="00675B3C"/>
    <w:rsid w:val="00681C64"/>
    <w:rsid w:val="006867E4"/>
    <w:rsid w:val="0069495C"/>
    <w:rsid w:val="006D340A"/>
    <w:rsid w:val="006E3803"/>
    <w:rsid w:val="007016E4"/>
    <w:rsid w:val="00715A1D"/>
    <w:rsid w:val="00733B0F"/>
    <w:rsid w:val="0073461B"/>
    <w:rsid w:val="007543B0"/>
    <w:rsid w:val="00755E21"/>
    <w:rsid w:val="00760BB0"/>
    <w:rsid w:val="0076157A"/>
    <w:rsid w:val="007724EC"/>
    <w:rsid w:val="00776633"/>
    <w:rsid w:val="00784593"/>
    <w:rsid w:val="007A00EF"/>
    <w:rsid w:val="007B19EA"/>
    <w:rsid w:val="007C0A2D"/>
    <w:rsid w:val="007C27B0"/>
    <w:rsid w:val="007F300B"/>
    <w:rsid w:val="008014C3"/>
    <w:rsid w:val="00804357"/>
    <w:rsid w:val="00850812"/>
    <w:rsid w:val="00870C7E"/>
    <w:rsid w:val="00876B9A"/>
    <w:rsid w:val="00892451"/>
    <w:rsid w:val="008933BF"/>
    <w:rsid w:val="008A10C4"/>
    <w:rsid w:val="008A1F79"/>
    <w:rsid w:val="008B0248"/>
    <w:rsid w:val="008C25EE"/>
    <w:rsid w:val="008D22DD"/>
    <w:rsid w:val="008F5F33"/>
    <w:rsid w:val="0091046A"/>
    <w:rsid w:val="00917B4E"/>
    <w:rsid w:val="00926ABD"/>
    <w:rsid w:val="00936EE4"/>
    <w:rsid w:val="00947F4E"/>
    <w:rsid w:val="00953303"/>
    <w:rsid w:val="009607D3"/>
    <w:rsid w:val="00966D47"/>
    <w:rsid w:val="0097328A"/>
    <w:rsid w:val="009818FA"/>
    <w:rsid w:val="00992312"/>
    <w:rsid w:val="00993724"/>
    <w:rsid w:val="009C0DED"/>
    <w:rsid w:val="009F7901"/>
    <w:rsid w:val="00A0427E"/>
    <w:rsid w:val="00A37D7F"/>
    <w:rsid w:val="00A43E67"/>
    <w:rsid w:val="00A46410"/>
    <w:rsid w:val="00A57688"/>
    <w:rsid w:val="00A62DFC"/>
    <w:rsid w:val="00A64B9D"/>
    <w:rsid w:val="00A7698A"/>
    <w:rsid w:val="00A84A94"/>
    <w:rsid w:val="00AA4F96"/>
    <w:rsid w:val="00AC1891"/>
    <w:rsid w:val="00AD1DAA"/>
    <w:rsid w:val="00AF1E23"/>
    <w:rsid w:val="00AF7F81"/>
    <w:rsid w:val="00B01AFF"/>
    <w:rsid w:val="00B05CC7"/>
    <w:rsid w:val="00B1420D"/>
    <w:rsid w:val="00B258B0"/>
    <w:rsid w:val="00B25F94"/>
    <w:rsid w:val="00B27E39"/>
    <w:rsid w:val="00B350D8"/>
    <w:rsid w:val="00B37B24"/>
    <w:rsid w:val="00B76763"/>
    <w:rsid w:val="00B7732B"/>
    <w:rsid w:val="00B86E43"/>
    <w:rsid w:val="00B879F0"/>
    <w:rsid w:val="00BB53C4"/>
    <w:rsid w:val="00BC25AA"/>
    <w:rsid w:val="00BC5F5F"/>
    <w:rsid w:val="00C022E3"/>
    <w:rsid w:val="00C0511A"/>
    <w:rsid w:val="00C22D17"/>
    <w:rsid w:val="00C23670"/>
    <w:rsid w:val="00C30913"/>
    <w:rsid w:val="00C4712D"/>
    <w:rsid w:val="00C555C9"/>
    <w:rsid w:val="00C768EA"/>
    <w:rsid w:val="00C861F9"/>
    <w:rsid w:val="00C92905"/>
    <w:rsid w:val="00C94F55"/>
    <w:rsid w:val="00CA2FDA"/>
    <w:rsid w:val="00CA7D62"/>
    <w:rsid w:val="00CB07A8"/>
    <w:rsid w:val="00CB3646"/>
    <w:rsid w:val="00CC67D7"/>
    <w:rsid w:val="00CD4A57"/>
    <w:rsid w:val="00CE6305"/>
    <w:rsid w:val="00CF3674"/>
    <w:rsid w:val="00D146F1"/>
    <w:rsid w:val="00D241A6"/>
    <w:rsid w:val="00D33604"/>
    <w:rsid w:val="00D37B08"/>
    <w:rsid w:val="00D437FF"/>
    <w:rsid w:val="00D47E00"/>
    <w:rsid w:val="00D50256"/>
    <w:rsid w:val="00D5130C"/>
    <w:rsid w:val="00D62265"/>
    <w:rsid w:val="00D74264"/>
    <w:rsid w:val="00D838AB"/>
    <w:rsid w:val="00D8512E"/>
    <w:rsid w:val="00D95A7C"/>
    <w:rsid w:val="00DA1E58"/>
    <w:rsid w:val="00DB469A"/>
    <w:rsid w:val="00DB5B01"/>
    <w:rsid w:val="00DD6A19"/>
    <w:rsid w:val="00DE4EF2"/>
    <w:rsid w:val="00DF2C0E"/>
    <w:rsid w:val="00E04DB6"/>
    <w:rsid w:val="00E05C17"/>
    <w:rsid w:val="00E06FFB"/>
    <w:rsid w:val="00E30155"/>
    <w:rsid w:val="00E33B1B"/>
    <w:rsid w:val="00E70F84"/>
    <w:rsid w:val="00E73058"/>
    <w:rsid w:val="00E91FE1"/>
    <w:rsid w:val="00EA5E95"/>
    <w:rsid w:val="00ED4954"/>
    <w:rsid w:val="00EE0943"/>
    <w:rsid w:val="00EE33A2"/>
    <w:rsid w:val="00EE6928"/>
    <w:rsid w:val="00EF3895"/>
    <w:rsid w:val="00F22629"/>
    <w:rsid w:val="00F26975"/>
    <w:rsid w:val="00F315E7"/>
    <w:rsid w:val="00F32EBC"/>
    <w:rsid w:val="00F67A1C"/>
    <w:rsid w:val="00F82C5B"/>
    <w:rsid w:val="00F83CF6"/>
    <w:rsid w:val="00F8555F"/>
    <w:rsid w:val="00F96877"/>
    <w:rsid w:val="00FB106E"/>
    <w:rsid w:val="00FB21BF"/>
    <w:rsid w:val="00FB3128"/>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6E4"/>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EditorsNoteChar">
    <w:name w:val="Editor's Note Char"/>
    <w:aliases w:val="EN Char"/>
    <w:link w:val="EditorsNote"/>
    <w:locked/>
    <w:rsid w:val="00870C7E"/>
    <w:rPr>
      <w:rFonts w:ascii="Times New Roman" w:hAnsi="Times New Roman"/>
      <w:color w:val="FF0000"/>
      <w:lang w:eastAsia="en-US"/>
    </w:rPr>
  </w:style>
  <w:style w:type="character" w:customStyle="1" w:styleId="2Char">
    <w:name w:val="标题 2 Char"/>
    <w:aliases w:val="H2 Char,h2 Char,2nd level Char,†berschrift 2 Char,õberschrift 2 Char,UNDERRUBRIK 1-2 Char"/>
    <w:basedOn w:val="a0"/>
    <w:link w:val="2"/>
    <w:rsid w:val="00870C7E"/>
    <w:rPr>
      <w:rFonts w:ascii="Arial" w:hAnsi="Arial"/>
      <w:sz w:val="32"/>
      <w:lang w:eastAsia="en-US"/>
    </w:rPr>
  </w:style>
  <w:style w:type="character" w:customStyle="1" w:styleId="3Char">
    <w:name w:val="标题 3 Char"/>
    <w:aliases w:val="h3 Char"/>
    <w:basedOn w:val="a0"/>
    <w:link w:val="3"/>
    <w:rsid w:val="00681C64"/>
    <w:rPr>
      <w:rFonts w:ascii="Arial" w:hAnsi="Arial"/>
      <w:sz w:val="28"/>
      <w:lang w:eastAsia="en-US"/>
    </w:rPr>
  </w:style>
  <w:style w:type="character" w:customStyle="1" w:styleId="TFChar">
    <w:name w:val="TF Char"/>
    <w:link w:val="TF"/>
    <w:locked/>
    <w:rsid w:val="00681C64"/>
    <w:rPr>
      <w:rFonts w:ascii="Arial" w:hAnsi="Arial"/>
      <w:b/>
      <w:lang w:eastAsia="en-US"/>
    </w:rPr>
  </w:style>
  <w:style w:type="character" w:customStyle="1" w:styleId="1Char">
    <w:name w:val="标题 1 Char"/>
    <w:basedOn w:val="a0"/>
    <w:link w:val="1"/>
    <w:rsid w:val="00681C64"/>
    <w:rPr>
      <w:rFonts w:ascii="Arial" w:hAnsi="Arial"/>
      <w:sz w:val="36"/>
      <w:lang w:eastAsia="en-US"/>
    </w:rPr>
  </w:style>
  <w:style w:type="character" w:customStyle="1" w:styleId="B1Char">
    <w:name w:val="B1 Char"/>
    <w:link w:val="B1"/>
    <w:locked/>
    <w:rsid w:val="00681C64"/>
    <w:rPr>
      <w:rFonts w:ascii="Times New Roman" w:hAnsi="Times New Roman"/>
      <w:lang w:eastAsia="en-US"/>
    </w:rPr>
  </w:style>
  <w:style w:type="paragraph" w:styleId="af">
    <w:name w:val="List Paragraph"/>
    <w:basedOn w:val="a"/>
    <w:uiPriority w:val="34"/>
    <w:qFormat/>
    <w:rsid w:val="00F22629"/>
    <w:pPr>
      <w:ind w:firstLineChars="200" w:firstLine="420"/>
    </w:pPr>
  </w:style>
  <w:style w:type="character" w:customStyle="1" w:styleId="TALChar">
    <w:name w:val="TAL Char"/>
    <w:link w:val="TAL"/>
    <w:qFormat/>
    <w:locked/>
    <w:rsid w:val="00A64B9D"/>
    <w:rPr>
      <w:rFonts w:ascii="Arial" w:hAnsi="Arial"/>
      <w:sz w:val="18"/>
      <w:lang w:eastAsia="en-US"/>
    </w:rPr>
  </w:style>
  <w:style w:type="character" w:customStyle="1" w:styleId="TAHCar">
    <w:name w:val="TAH Car"/>
    <w:link w:val="TAH"/>
    <w:locked/>
    <w:rsid w:val="00A64B9D"/>
    <w:rPr>
      <w:rFonts w:ascii="Arial" w:hAnsi="Arial"/>
      <w:b/>
      <w:sz w:val="18"/>
      <w:lang w:eastAsia="en-US"/>
    </w:rPr>
  </w:style>
  <w:style w:type="character" w:customStyle="1" w:styleId="PLChar">
    <w:name w:val="PL Char"/>
    <w:link w:val="PL"/>
    <w:qFormat/>
    <w:locked/>
    <w:rsid w:val="00A64B9D"/>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2886">
      <w:bodyDiv w:val="1"/>
      <w:marLeft w:val="0"/>
      <w:marRight w:val="0"/>
      <w:marTop w:val="0"/>
      <w:marBottom w:val="0"/>
      <w:divBdr>
        <w:top w:val="none" w:sz="0" w:space="0" w:color="auto"/>
        <w:left w:val="none" w:sz="0" w:space="0" w:color="auto"/>
        <w:bottom w:val="none" w:sz="0" w:space="0" w:color="auto"/>
        <w:right w:val="none" w:sz="0" w:space="0" w:color="auto"/>
      </w:divBdr>
      <w:divsChild>
        <w:div w:id="707099727">
          <w:marLeft w:val="446"/>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9002560">
      <w:bodyDiv w:val="1"/>
      <w:marLeft w:val="0"/>
      <w:marRight w:val="0"/>
      <w:marTop w:val="0"/>
      <w:marBottom w:val="0"/>
      <w:divBdr>
        <w:top w:val="none" w:sz="0" w:space="0" w:color="auto"/>
        <w:left w:val="none" w:sz="0" w:space="0" w:color="auto"/>
        <w:bottom w:val="none" w:sz="0" w:space="0" w:color="auto"/>
        <w:right w:val="none" w:sz="0" w:space="0" w:color="auto"/>
      </w:divBdr>
    </w:div>
    <w:div w:id="326175250">
      <w:bodyDiv w:val="1"/>
      <w:marLeft w:val="0"/>
      <w:marRight w:val="0"/>
      <w:marTop w:val="0"/>
      <w:marBottom w:val="0"/>
      <w:divBdr>
        <w:top w:val="none" w:sz="0" w:space="0" w:color="auto"/>
        <w:left w:val="none" w:sz="0" w:space="0" w:color="auto"/>
        <w:bottom w:val="none" w:sz="0" w:space="0" w:color="auto"/>
        <w:right w:val="none" w:sz="0" w:space="0" w:color="auto"/>
      </w:divBdr>
    </w:div>
    <w:div w:id="424614178">
      <w:bodyDiv w:val="1"/>
      <w:marLeft w:val="0"/>
      <w:marRight w:val="0"/>
      <w:marTop w:val="0"/>
      <w:marBottom w:val="0"/>
      <w:divBdr>
        <w:top w:val="none" w:sz="0" w:space="0" w:color="auto"/>
        <w:left w:val="none" w:sz="0" w:space="0" w:color="auto"/>
        <w:bottom w:val="none" w:sz="0" w:space="0" w:color="auto"/>
        <w:right w:val="none" w:sz="0" w:space="0" w:color="auto"/>
      </w:divBdr>
    </w:div>
    <w:div w:id="445540002">
      <w:bodyDiv w:val="1"/>
      <w:marLeft w:val="0"/>
      <w:marRight w:val="0"/>
      <w:marTop w:val="0"/>
      <w:marBottom w:val="0"/>
      <w:divBdr>
        <w:top w:val="none" w:sz="0" w:space="0" w:color="auto"/>
        <w:left w:val="none" w:sz="0" w:space="0" w:color="auto"/>
        <w:bottom w:val="none" w:sz="0" w:space="0" w:color="auto"/>
        <w:right w:val="none" w:sz="0" w:space="0" w:color="auto"/>
      </w:divBdr>
    </w:div>
    <w:div w:id="467403061">
      <w:bodyDiv w:val="1"/>
      <w:marLeft w:val="0"/>
      <w:marRight w:val="0"/>
      <w:marTop w:val="0"/>
      <w:marBottom w:val="0"/>
      <w:divBdr>
        <w:top w:val="none" w:sz="0" w:space="0" w:color="auto"/>
        <w:left w:val="none" w:sz="0" w:space="0" w:color="auto"/>
        <w:bottom w:val="none" w:sz="0" w:space="0" w:color="auto"/>
        <w:right w:val="none" w:sz="0" w:space="0" w:color="auto"/>
      </w:divBdr>
    </w:div>
    <w:div w:id="46920466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56712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7530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5923600">
      <w:bodyDiv w:val="1"/>
      <w:marLeft w:val="0"/>
      <w:marRight w:val="0"/>
      <w:marTop w:val="0"/>
      <w:marBottom w:val="0"/>
      <w:divBdr>
        <w:top w:val="none" w:sz="0" w:space="0" w:color="auto"/>
        <w:left w:val="none" w:sz="0" w:space="0" w:color="auto"/>
        <w:bottom w:val="none" w:sz="0" w:space="0" w:color="auto"/>
        <w:right w:val="none" w:sz="0" w:space="0" w:color="auto"/>
      </w:divBdr>
    </w:div>
    <w:div w:id="99032833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30860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271265">
      <w:bodyDiv w:val="1"/>
      <w:marLeft w:val="0"/>
      <w:marRight w:val="0"/>
      <w:marTop w:val="0"/>
      <w:marBottom w:val="0"/>
      <w:divBdr>
        <w:top w:val="none" w:sz="0" w:space="0" w:color="auto"/>
        <w:left w:val="none" w:sz="0" w:space="0" w:color="auto"/>
        <w:bottom w:val="none" w:sz="0" w:space="0" w:color="auto"/>
        <w:right w:val="none" w:sz="0" w:space="0" w:color="auto"/>
      </w:divBdr>
    </w:div>
    <w:div w:id="1263689735">
      <w:bodyDiv w:val="1"/>
      <w:marLeft w:val="0"/>
      <w:marRight w:val="0"/>
      <w:marTop w:val="0"/>
      <w:marBottom w:val="0"/>
      <w:divBdr>
        <w:top w:val="none" w:sz="0" w:space="0" w:color="auto"/>
        <w:left w:val="none" w:sz="0" w:space="0" w:color="auto"/>
        <w:bottom w:val="none" w:sz="0" w:space="0" w:color="auto"/>
        <w:right w:val="none" w:sz="0" w:space="0" w:color="auto"/>
      </w:divBdr>
    </w:div>
    <w:div w:id="1275865182">
      <w:bodyDiv w:val="1"/>
      <w:marLeft w:val="0"/>
      <w:marRight w:val="0"/>
      <w:marTop w:val="0"/>
      <w:marBottom w:val="0"/>
      <w:divBdr>
        <w:top w:val="none" w:sz="0" w:space="0" w:color="auto"/>
        <w:left w:val="none" w:sz="0" w:space="0" w:color="auto"/>
        <w:bottom w:val="none" w:sz="0" w:space="0" w:color="auto"/>
        <w:right w:val="none" w:sz="0" w:space="0" w:color="auto"/>
      </w:divBdr>
      <w:divsChild>
        <w:div w:id="545801560">
          <w:marLeft w:val="1166"/>
          <w:marRight w:val="0"/>
          <w:marTop w:val="0"/>
          <w:marBottom w:val="0"/>
          <w:divBdr>
            <w:top w:val="none" w:sz="0" w:space="0" w:color="auto"/>
            <w:left w:val="none" w:sz="0" w:space="0" w:color="auto"/>
            <w:bottom w:val="none" w:sz="0" w:space="0" w:color="auto"/>
            <w:right w:val="none" w:sz="0" w:space="0" w:color="auto"/>
          </w:divBdr>
        </w:div>
      </w:divsChild>
    </w:div>
    <w:div w:id="132215185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7732698">
      <w:bodyDiv w:val="1"/>
      <w:marLeft w:val="0"/>
      <w:marRight w:val="0"/>
      <w:marTop w:val="0"/>
      <w:marBottom w:val="0"/>
      <w:divBdr>
        <w:top w:val="none" w:sz="0" w:space="0" w:color="auto"/>
        <w:left w:val="none" w:sz="0" w:space="0" w:color="auto"/>
        <w:bottom w:val="none" w:sz="0" w:space="0" w:color="auto"/>
        <w:right w:val="none" w:sz="0" w:space="0" w:color="auto"/>
      </w:divBdr>
    </w:div>
    <w:div w:id="1386828838">
      <w:bodyDiv w:val="1"/>
      <w:marLeft w:val="0"/>
      <w:marRight w:val="0"/>
      <w:marTop w:val="0"/>
      <w:marBottom w:val="0"/>
      <w:divBdr>
        <w:top w:val="none" w:sz="0" w:space="0" w:color="auto"/>
        <w:left w:val="none" w:sz="0" w:space="0" w:color="auto"/>
        <w:bottom w:val="none" w:sz="0" w:space="0" w:color="auto"/>
        <w:right w:val="none" w:sz="0" w:space="0" w:color="auto"/>
      </w:divBdr>
    </w:div>
    <w:div w:id="1413039300">
      <w:bodyDiv w:val="1"/>
      <w:marLeft w:val="0"/>
      <w:marRight w:val="0"/>
      <w:marTop w:val="0"/>
      <w:marBottom w:val="0"/>
      <w:divBdr>
        <w:top w:val="none" w:sz="0" w:space="0" w:color="auto"/>
        <w:left w:val="none" w:sz="0" w:space="0" w:color="auto"/>
        <w:bottom w:val="none" w:sz="0" w:space="0" w:color="auto"/>
        <w:right w:val="none" w:sz="0" w:space="0" w:color="auto"/>
      </w:divBdr>
    </w:div>
    <w:div w:id="1482304831">
      <w:bodyDiv w:val="1"/>
      <w:marLeft w:val="0"/>
      <w:marRight w:val="0"/>
      <w:marTop w:val="0"/>
      <w:marBottom w:val="0"/>
      <w:divBdr>
        <w:top w:val="none" w:sz="0" w:space="0" w:color="auto"/>
        <w:left w:val="none" w:sz="0" w:space="0" w:color="auto"/>
        <w:bottom w:val="none" w:sz="0" w:space="0" w:color="auto"/>
        <w:right w:val="none" w:sz="0" w:space="0" w:color="auto"/>
      </w:divBdr>
    </w:div>
    <w:div w:id="151599685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1936574">
      <w:bodyDiv w:val="1"/>
      <w:marLeft w:val="0"/>
      <w:marRight w:val="0"/>
      <w:marTop w:val="0"/>
      <w:marBottom w:val="0"/>
      <w:divBdr>
        <w:top w:val="none" w:sz="0" w:space="0" w:color="auto"/>
        <w:left w:val="none" w:sz="0" w:space="0" w:color="auto"/>
        <w:bottom w:val="none" w:sz="0" w:space="0" w:color="auto"/>
        <w:right w:val="none" w:sz="0" w:space="0" w:color="auto"/>
      </w:divBdr>
    </w:div>
    <w:div w:id="167696073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218964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8135174">
      <w:bodyDiv w:val="1"/>
      <w:marLeft w:val="0"/>
      <w:marRight w:val="0"/>
      <w:marTop w:val="0"/>
      <w:marBottom w:val="0"/>
      <w:divBdr>
        <w:top w:val="none" w:sz="0" w:space="0" w:color="auto"/>
        <w:left w:val="none" w:sz="0" w:space="0" w:color="auto"/>
        <w:bottom w:val="none" w:sz="0" w:space="0" w:color="auto"/>
        <w:right w:val="none" w:sz="0" w:space="0" w:color="auto"/>
      </w:divBdr>
    </w:div>
    <w:div w:id="2111701541">
      <w:bodyDiv w:val="1"/>
      <w:marLeft w:val="0"/>
      <w:marRight w:val="0"/>
      <w:marTop w:val="0"/>
      <w:marBottom w:val="0"/>
      <w:divBdr>
        <w:top w:val="none" w:sz="0" w:space="0" w:color="auto"/>
        <w:left w:val="none" w:sz="0" w:space="0" w:color="auto"/>
        <w:bottom w:val="none" w:sz="0" w:space="0" w:color="auto"/>
        <w:right w:val="none" w:sz="0" w:space="0" w:color="auto"/>
      </w:divBdr>
    </w:div>
    <w:div w:id="2121099579">
      <w:bodyDiv w:val="1"/>
      <w:marLeft w:val="0"/>
      <w:marRight w:val="0"/>
      <w:marTop w:val="0"/>
      <w:marBottom w:val="0"/>
      <w:divBdr>
        <w:top w:val="none" w:sz="0" w:space="0" w:color="auto"/>
        <w:left w:val="none" w:sz="0" w:space="0" w:color="auto"/>
        <w:bottom w:val="none" w:sz="0" w:space="0" w:color="auto"/>
        <w:right w:val="none" w:sz="0" w:space="0" w:color="auto"/>
      </w:divBdr>
    </w:div>
    <w:div w:id="21438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79287E84-B753-427E-85AF-4C1BF4F2CCE9}">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2231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11</cp:revision>
  <cp:lastPrinted>1899-12-31T23:00:00Z</cp:lastPrinted>
  <dcterms:created xsi:type="dcterms:W3CDTF">2022-03-22T02:22:00Z</dcterms:created>
  <dcterms:modified xsi:type="dcterms:W3CDTF">2022-03-25T09:32:00Z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(3)OSP21P4Ee71cw8Ct5CQh1uXm/6IHh7aUXyLM6Ak4KvLQKN1dY45botjJfPL1WP/vv3lVw7yW
Eze8OfwDHrQSdVL5bgr0Q38AEwjjW9P7nHOvLKa+RSbJutoQqRD8w6pfTBPhLXfpI5kb0Nw2
xN3TrsjMm4bICL1v/GE8uuI0eGoRFBauqYyuM8F2JS7heq0obFyODASjHLP6t8lt+gI7ZyEs
OZkaaPMBA3/8664RMH</vt:lpwstr>
  </property>
  <property fmtid="{D5CDD505-2E9C-101B-9397-08002B2CF9AE}" pid="3" name="_2015_ms_pID_7253431">
    <vt:lpwstr>bheujYWV//SPN2Z4ekN7/6CgGDQKJL4NYxONpdHBacMkH4OvBRhy4K
uoJtMSTXZWl82hBQkGLrYnUfkpSsDJwhDw5eWLK6Kj+B0jKu6gmwg1G9+pWw4JwCMWKDVgPw
SV3/56lEkIdqdiNeQP4bN1/4HqCcmwGJPpHXeNqMjjjXqB94U1K/xj2WvUxgXE9pkQLD9KlD
kW8103tG/ifiXl34J15Eman1F5uw65/zULVR</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1648184072</vt:lpwstr>
  </property>
</Properties>
</file>